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87" w:rsidRPr="0026201B" w:rsidRDefault="00DF2887" w:rsidP="00DF2887">
      <w:pPr>
        <w:tabs>
          <w:tab w:val="left" w:pos="5103"/>
        </w:tabs>
        <w:rPr>
          <w:b/>
          <w:sz w:val="24"/>
        </w:rPr>
      </w:pPr>
      <w:bookmarkStart w:id="0" w:name="_GoBack"/>
      <w:r w:rsidRPr="0026201B">
        <w:rPr>
          <w:b/>
          <w:sz w:val="24"/>
        </w:rPr>
        <w:t xml:space="preserve">Korporationsgemeinde   </w:t>
      </w:r>
      <w:r w:rsidRPr="0026201B">
        <w:rPr>
          <w:b/>
          <w:sz w:val="24"/>
        </w:rPr>
        <w:fldChar w:fldCharType="begin"/>
      </w:r>
      <w:r w:rsidRPr="0026201B">
        <w:rPr>
          <w:b/>
          <w:sz w:val="24"/>
        </w:rPr>
        <w:instrText xml:space="preserve">  </w:instrText>
      </w:r>
      <w:r w:rsidRPr="0026201B">
        <w:rPr>
          <w:b/>
          <w:sz w:val="24"/>
        </w:rPr>
        <w:fldChar w:fldCharType="end"/>
      </w:r>
      <w:r w:rsidRPr="0026201B">
        <w:rPr>
          <w:b/>
          <w:sz w:val="24"/>
        </w:rPr>
        <w:t>M U S T E R D O R F</w:t>
      </w:r>
    </w:p>
    <w:p w:rsidR="00DF2887" w:rsidRPr="00144618" w:rsidRDefault="00DF2887" w:rsidP="00DF2887">
      <w:pPr>
        <w:tabs>
          <w:tab w:val="left" w:pos="5103"/>
        </w:tabs>
        <w:rPr>
          <w:b/>
        </w:rPr>
      </w:pPr>
    </w:p>
    <w:p w:rsidR="00DF2887" w:rsidRPr="00144618" w:rsidRDefault="00DF2887" w:rsidP="00DF2887">
      <w:pPr>
        <w:tabs>
          <w:tab w:val="left" w:pos="5103"/>
        </w:tabs>
      </w:pPr>
    </w:p>
    <w:p w:rsidR="00DF2887" w:rsidRPr="005A09EE" w:rsidRDefault="00DF2887" w:rsidP="00DF2887">
      <w:pPr>
        <w:tabs>
          <w:tab w:val="left" w:pos="5103"/>
        </w:tabs>
        <w:rPr>
          <w:b/>
        </w:rPr>
      </w:pPr>
      <w:r>
        <w:rPr>
          <w:b/>
        </w:rPr>
        <w:t>Anordnung</w:t>
      </w:r>
      <w:r w:rsidRPr="005A09EE">
        <w:rPr>
          <w:b/>
        </w:rPr>
        <w:t xml:space="preserve"> </w:t>
      </w:r>
      <w:r>
        <w:rPr>
          <w:b/>
        </w:rPr>
        <w:t>ein</w:t>
      </w:r>
      <w:r w:rsidRPr="005A09EE">
        <w:rPr>
          <w:b/>
        </w:rPr>
        <w:t xml:space="preserve">er </w:t>
      </w:r>
      <w:r>
        <w:rPr>
          <w:b/>
        </w:rPr>
        <w:t>Gemeindeversammlung</w:t>
      </w:r>
    </w:p>
    <w:p w:rsidR="00DF2887" w:rsidRPr="005A09EE" w:rsidRDefault="00DF2887" w:rsidP="00DF2887">
      <w:pPr>
        <w:tabs>
          <w:tab w:val="left" w:pos="5103"/>
        </w:tabs>
        <w:rPr>
          <w:b/>
        </w:rPr>
      </w:pPr>
      <w:r>
        <w:rPr>
          <w:b/>
        </w:rPr>
        <w:t xml:space="preserve">Montag, 24. März 2014, 19.30 Uhr, im Schulhaus </w:t>
      </w:r>
      <w:proofErr w:type="spellStart"/>
      <w:r>
        <w:rPr>
          <w:b/>
        </w:rPr>
        <w:t>Hübeli</w:t>
      </w:r>
      <w:proofErr w:type="spellEnd"/>
      <w:r>
        <w:rPr>
          <w:b/>
        </w:rPr>
        <w:t>, Saal</w:t>
      </w:r>
      <w:r w:rsidRPr="005A09EE">
        <w:rPr>
          <w:b/>
        </w:rPr>
        <w:fldChar w:fldCharType="begin"/>
      </w:r>
      <w:r w:rsidRPr="005A09EE">
        <w:rPr>
          <w:b/>
        </w:rPr>
        <w:instrText xml:space="preserve">  </w:instrText>
      </w:r>
      <w:r w:rsidRPr="005A09EE">
        <w:rPr>
          <w:b/>
        </w:rPr>
        <w:fldChar w:fldCharType="end"/>
      </w:r>
    </w:p>
    <w:p w:rsidR="00DF2887" w:rsidRDefault="00DF2887" w:rsidP="00DF2887">
      <w:pPr>
        <w:pBdr>
          <w:bottom w:val="single" w:sz="4" w:space="1" w:color="auto"/>
        </w:pBdr>
        <w:tabs>
          <w:tab w:val="left" w:pos="5103"/>
        </w:tabs>
        <w:ind w:right="849"/>
      </w:pPr>
    </w:p>
    <w:p w:rsidR="00DF2887" w:rsidRDefault="00DF2887" w:rsidP="00DF2887">
      <w:pPr>
        <w:tabs>
          <w:tab w:val="left" w:pos="5103"/>
        </w:tabs>
        <w:ind w:right="-427"/>
      </w:pPr>
    </w:p>
    <w:p w:rsidR="00DF2887" w:rsidRDefault="00DF2887" w:rsidP="00DF2887">
      <w:pPr>
        <w:tabs>
          <w:tab w:val="left" w:pos="5103"/>
        </w:tabs>
      </w:pPr>
    </w:p>
    <w:p w:rsidR="00DF2887" w:rsidRPr="0074681B" w:rsidRDefault="00DF2887" w:rsidP="00DF2887">
      <w:pPr>
        <w:tabs>
          <w:tab w:val="left" w:pos="5103"/>
        </w:tabs>
        <w:rPr>
          <w:b/>
          <w:sz w:val="24"/>
        </w:rPr>
      </w:pPr>
      <w:r w:rsidRPr="0074681B">
        <w:rPr>
          <w:b/>
          <w:sz w:val="24"/>
        </w:rPr>
        <w:t>Traktanden:</w:t>
      </w:r>
    </w:p>
    <w:p w:rsidR="00DF2887" w:rsidRDefault="00DF2887" w:rsidP="00DF2887">
      <w:pPr>
        <w:tabs>
          <w:tab w:val="left" w:pos="5103"/>
        </w:tabs>
      </w:pPr>
    </w:p>
    <w:p w:rsidR="00DF2887" w:rsidRDefault="00DF2887" w:rsidP="00DF2887">
      <w:pPr>
        <w:tabs>
          <w:tab w:val="left" w:pos="5103"/>
        </w:tabs>
      </w:pPr>
    </w:p>
    <w:p w:rsidR="00DF2887" w:rsidRPr="0074681B" w:rsidRDefault="00DF2887" w:rsidP="00DF2887">
      <w:pPr>
        <w:tabs>
          <w:tab w:val="left" w:pos="567"/>
          <w:tab w:val="left" w:pos="5103"/>
        </w:tabs>
      </w:pPr>
      <w:r w:rsidRPr="0074681B">
        <w:t>1.</w:t>
      </w:r>
      <w:r w:rsidRPr="0074681B">
        <w:tab/>
        <w:t>Rechnung 201</w:t>
      </w:r>
      <w:r>
        <w:t>3</w:t>
      </w:r>
      <w:r w:rsidRPr="0074681B">
        <w:t xml:space="preserve"> der Korporationsgemeinde:</w:t>
      </w:r>
    </w:p>
    <w:p w:rsidR="00DF2887" w:rsidRDefault="00DF2887" w:rsidP="00DF2887">
      <w:pPr>
        <w:tabs>
          <w:tab w:val="left" w:pos="567"/>
          <w:tab w:val="left" w:pos="1134"/>
          <w:tab w:val="left" w:pos="5103"/>
        </w:tabs>
      </w:pPr>
      <w:r>
        <w:tab/>
        <w:t>1.1</w:t>
      </w:r>
      <w:r>
        <w:tab/>
        <w:t>Bewilligung des erforderlichen Nachtragskredites</w:t>
      </w:r>
    </w:p>
    <w:p w:rsidR="00DF2887" w:rsidRDefault="00DF2887" w:rsidP="00DF2887">
      <w:pPr>
        <w:tabs>
          <w:tab w:val="left" w:pos="567"/>
          <w:tab w:val="left" w:pos="1134"/>
          <w:tab w:val="left" w:pos="5103"/>
        </w:tabs>
      </w:pPr>
      <w:r>
        <w:tab/>
        <w:t>1.2</w:t>
      </w:r>
      <w:r>
        <w:tab/>
        <w:t>Genehmigung: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spacing w:before="40"/>
      </w:pPr>
      <w:r>
        <w:tab/>
      </w:r>
      <w:r>
        <w:tab/>
        <w:t>a.</w:t>
      </w:r>
      <w:r>
        <w:tab/>
        <w:t>der Laufenden Rechnung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spacing w:before="40"/>
      </w:pPr>
      <w:r>
        <w:tab/>
      </w:r>
      <w:r>
        <w:tab/>
        <w:t>b.</w:t>
      </w:r>
      <w:r>
        <w:tab/>
        <w:t>der Investitionsrechnung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spacing w:before="40"/>
      </w:pPr>
      <w:r>
        <w:tab/>
      </w:r>
      <w:r>
        <w:tab/>
        <w:t>c.</w:t>
      </w:r>
      <w:r>
        <w:tab/>
        <w:t xml:space="preserve">der </w:t>
      </w:r>
      <w:proofErr w:type="spellStart"/>
      <w:r>
        <w:t>Bestandesrechnung</w:t>
      </w:r>
      <w:proofErr w:type="spellEnd"/>
    </w:p>
    <w:p w:rsidR="00DF2887" w:rsidRDefault="00DF2887" w:rsidP="00DF2887">
      <w:pPr>
        <w:numPr>
          <w:ilvl w:val="1"/>
          <w:numId w:val="1"/>
        </w:numPr>
        <w:tabs>
          <w:tab w:val="left" w:pos="567"/>
          <w:tab w:val="left" w:pos="1418"/>
          <w:tab w:val="left" w:pos="5103"/>
        </w:tabs>
      </w:pPr>
      <w:r>
        <w:t>Beschlussfassung über die Verwendung des Ertragsüberschusses der Laufe</w:t>
      </w:r>
      <w:r>
        <w:t>n</w:t>
      </w:r>
      <w:r>
        <w:t>den Rechnung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1140"/>
      </w:pPr>
      <w:r>
        <w:t>oder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</w:pPr>
      <w:r>
        <w:tab/>
        <w:t>1.3</w:t>
      </w:r>
      <w:r>
        <w:tab/>
        <w:t>Beschlussfassung über die Deckung des Aufwandüberschusses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</w:pPr>
    </w:p>
    <w:p w:rsidR="00DF2887" w:rsidRPr="0074681B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 w:rsidRPr="0074681B">
        <w:t>2.</w:t>
      </w:r>
      <w:r w:rsidRPr="0074681B">
        <w:tab/>
        <w:t>Bewilligung eines Sonderkredites von Fr. 1'500'000.-- für die Erschliessung des G</w:t>
      </w:r>
      <w:r w:rsidRPr="0074681B">
        <w:t>e</w:t>
      </w:r>
      <w:r w:rsidRPr="0074681B">
        <w:t>werbegebietes Allmend</w:t>
      </w:r>
      <w:r>
        <w:t xml:space="preserve"> mit Ermächtigung des Korporationsrates zur Aufnahme eines Darlehens im Betrage von Fr. 1'500'000.--.</w:t>
      </w:r>
    </w:p>
    <w:p w:rsidR="00DF2887" w:rsidRPr="0074681B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</w:pPr>
    </w:p>
    <w:p w:rsidR="00DF2887" w:rsidRPr="0074681B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 w:rsidRPr="0074681B">
        <w:t>3.</w:t>
      </w:r>
      <w:r w:rsidRPr="0074681B">
        <w:tab/>
        <w:t>Bewilligung eines Zusatzkredites von Fr. 120'000.-- zum Sonderkredit für den Neubau des Wasserreservoirs Hubel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</w:pPr>
    </w:p>
    <w:p w:rsidR="00DF2887" w:rsidRPr="0074681B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 w:rsidRPr="0074681B">
        <w:t>4.</w:t>
      </w:r>
      <w:r w:rsidRPr="0074681B">
        <w:tab/>
        <w:t>Abrechnung über den Sonderkredit von Fr. 1'300'000.-- für die Sanierung des Bauer</w:t>
      </w:r>
      <w:r w:rsidRPr="0074681B">
        <w:t>n</w:t>
      </w:r>
      <w:r w:rsidRPr="0074681B">
        <w:t>hauses Linde</w:t>
      </w:r>
    </w:p>
    <w:p w:rsidR="00DF2887" w:rsidRDefault="00DF2887" w:rsidP="00DF2887">
      <w:pPr>
        <w:numPr>
          <w:ilvl w:val="1"/>
          <w:numId w:val="2"/>
        </w:numPr>
        <w:tabs>
          <w:tab w:val="left" w:pos="567"/>
          <w:tab w:val="left" w:pos="1418"/>
          <w:tab w:val="left" w:pos="5103"/>
        </w:tabs>
      </w:pPr>
      <w:r>
        <w:t>Bewilligung des erforderlichen Zusatzkredites von Fr. 45'000.--</w:t>
      </w:r>
    </w:p>
    <w:p w:rsidR="00DF2887" w:rsidRDefault="00DF2887" w:rsidP="00DF2887">
      <w:pPr>
        <w:numPr>
          <w:ilvl w:val="1"/>
          <w:numId w:val="2"/>
        </w:numPr>
        <w:tabs>
          <w:tab w:val="left" w:pos="567"/>
          <w:tab w:val="left" w:pos="1418"/>
          <w:tab w:val="left" w:pos="5103"/>
        </w:tabs>
      </w:pPr>
      <w:r>
        <w:t>Genehmigung der Abrechnung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</w:pPr>
    </w:p>
    <w:p w:rsidR="00DF2887" w:rsidRPr="0074681B" w:rsidRDefault="00DF2887" w:rsidP="00DF2887">
      <w:pPr>
        <w:tabs>
          <w:tab w:val="left" w:pos="567"/>
          <w:tab w:val="left" w:pos="1418"/>
          <w:tab w:val="left" w:pos="5103"/>
        </w:tabs>
      </w:pPr>
      <w:r w:rsidRPr="0074681B">
        <w:t>5.</w:t>
      </w:r>
      <w:r w:rsidRPr="0074681B">
        <w:tab/>
        <w:t>Information über den Finanzplan 201</w:t>
      </w:r>
      <w:r>
        <w:t>4</w:t>
      </w:r>
      <w:r w:rsidRPr="0074681B">
        <w:t xml:space="preserve"> - 201</w:t>
      </w:r>
      <w:r>
        <w:t>8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</w:pPr>
    </w:p>
    <w:p w:rsidR="00DF2887" w:rsidRPr="0074681B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</w:pPr>
      <w:r w:rsidRPr="0074681B">
        <w:t>6.</w:t>
      </w:r>
      <w:r w:rsidRPr="0074681B">
        <w:tab/>
        <w:t>Voranschlag 201</w:t>
      </w:r>
      <w:r>
        <w:t>4</w:t>
      </w:r>
      <w:r w:rsidRPr="0074681B">
        <w:t xml:space="preserve"> der Korporationsgemeinde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>
        <w:tab/>
        <w:t>6.1</w:t>
      </w:r>
      <w:r>
        <w:tab/>
        <w:t>Genehmigung des Voranschlages: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spacing w:before="40"/>
        <w:ind w:left="567" w:hanging="567"/>
      </w:pPr>
      <w:r>
        <w:tab/>
      </w:r>
      <w:r>
        <w:tab/>
        <w:t>a.</w:t>
      </w:r>
      <w:r>
        <w:tab/>
        <w:t>der Laufenden Rechnung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spacing w:before="40"/>
        <w:ind w:left="567" w:hanging="567"/>
      </w:pPr>
      <w:r>
        <w:tab/>
      </w:r>
      <w:r>
        <w:tab/>
        <w:t>b.</w:t>
      </w:r>
      <w:r>
        <w:tab/>
        <w:t>der Investitionsrechnung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F2887" w:rsidRPr="00EB7098" w:rsidRDefault="00DF2887" w:rsidP="00DF2887">
      <w:pPr>
        <w:rPr>
          <w:sz w:val="24"/>
        </w:rPr>
      </w:pPr>
      <w:r w:rsidRPr="00EB7098">
        <w:rPr>
          <w:rFonts w:cs="Arial"/>
          <w:szCs w:val="22"/>
        </w:rPr>
        <w:t>Stimmberechtigt sind Korporationsbürgerinnen und Korporationsbürger, die das 18. Alter</w:t>
      </w:r>
      <w:r w:rsidRPr="00EB7098">
        <w:rPr>
          <w:rFonts w:cs="Arial"/>
          <w:szCs w:val="22"/>
        </w:rPr>
        <w:t>s</w:t>
      </w:r>
      <w:r w:rsidRPr="00EB7098">
        <w:rPr>
          <w:rFonts w:cs="Arial"/>
          <w:szCs w:val="22"/>
        </w:rPr>
        <w:t>jahr zurückgelegt haben, nicht wegen dauernder Urteilsunfähigkeit unter umfassender Be</w:t>
      </w:r>
      <w:r w:rsidRPr="00EB7098">
        <w:rPr>
          <w:rFonts w:cs="Arial"/>
          <w:szCs w:val="22"/>
        </w:rPr>
        <w:t>i</w:t>
      </w:r>
      <w:r w:rsidRPr="00EB7098">
        <w:rPr>
          <w:rFonts w:cs="Arial"/>
          <w:szCs w:val="22"/>
        </w:rPr>
        <w:t xml:space="preserve">standschaft stehen oder durch eine vorsorgebeauftragte Person vertreten werden und bis spätestens am </w:t>
      </w:r>
      <w:r w:rsidRPr="00EB7098">
        <w:rPr>
          <w:rFonts w:cs="Arial"/>
          <w:i/>
          <w:iCs/>
        </w:rPr>
        <w:t>[Datum einfügen, 5 Tage vor der Versammlung]</w:t>
      </w:r>
      <w:r w:rsidRPr="00EB7098">
        <w:rPr>
          <w:rFonts w:cs="Arial"/>
          <w:szCs w:val="22"/>
        </w:rPr>
        <w:t xml:space="preserve"> in Musterdorf ihren polit</w:t>
      </w:r>
      <w:r w:rsidRPr="00EB7098">
        <w:rPr>
          <w:rFonts w:cs="Arial"/>
          <w:szCs w:val="22"/>
        </w:rPr>
        <w:t>i</w:t>
      </w:r>
      <w:r w:rsidRPr="00EB7098">
        <w:rPr>
          <w:rFonts w:cs="Arial"/>
          <w:szCs w:val="22"/>
        </w:rPr>
        <w:t>schen Wohnsitz geregelt haben</w:t>
      </w:r>
      <w:r>
        <w:rPr>
          <w:rFonts w:cs="Arial"/>
          <w:szCs w:val="22"/>
        </w:rPr>
        <w:t>.</w:t>
      </w:r>
    </w:p>
    <w:p w:rsidR="00DF2887" w:rsidRDefault="00DF2887" w:rsidP="00DF2887">
      <w:pPr>
        <w:tabs>
          <w:tab w:val="left" w:pos="1134"/>
          <w:tab w:val="left" w:pos="1418"/>
          <w:tab w:val="left" w:pos="5103"/>
        </w:tabs>
      </w:pPr>
    </w:p>
    <w:p w:rsidR="00DF2887" w:rsidRDefault="00DF2887" w:rsidP="00DF2887">
      <w:pPr>
        <w:tabs>
          <w:tab w:val="left" w:pos="1134"/>
          <w:tab w:val="left" w:pos="1418"/>
          <w:tab w:val="left" w:pos="5103"/>
        </w:tabs>
      </w:pPr>
      <w:r>
        <w:br w:type="page"/>
      </w:r>
    </w:p>
    <w:p w:rsidR="00DF2887" w:rsidRDefault="00DF2887" w:rsidP="00DF2887">
      <w:pPr>
        <w:tabs>
          <w:tab w:val="left" w:pos="1134"/>
          <w:tab w:val="left" w:pos="1418"/>
          <w:tab w:val="left" w:pos="5103"/>
        </w:tabs>
      </w:pPr>
      <w:r>
        <w:lastRenderedPageBreak/>
        <w:t>Die Akten und Unterlagen zu den Traktanden liegen während zweier Wochen vor der G</w:t>
      </w:r>
      <w:r>
        <w:t>e</w:t>
      </w:r>
      <w:r>
        <w:t>meindeversammlung bei der Gemeindeverwaltung Musterdorf zur Einsichtnahme auf.</w:t>
      </w:r>
    </w:p>
    <w:p w:rsidR="00DF2887" w:rsidRDefault="00DF2887" w:rsidP="00DF2887">
      <w:pPr>
        <w:tabs>
          <w:tab w:val="left" w:pos="1134"/>
          <w:tab w:val="left" w:pos="1418"/>
          <w:tab w:val="left" w:pos="5103"/>
        </w:tabs>
      </w:pPr>
    </w:p>
    <w:p w:rsidR="00DF2887" w:rsidRDefault="00DF2887" w:rsidP="00DF2887">
      <w:pPr>
        <w:tabs>
          <w:tab w:val="left" w:pos="1134"/>
          <w:tab w:val="left" w:pos="1418"/>
          <w:tab w:val="left" w:pos="5103"/>
        </w:tabs>
      </w:pPr>
      <w:r>
        <w:t>Die Botschaft zur Gemeindeversammlung wird allen stimmberechtigten Korporationsbürg</w:t>
      </w:r>
      <w:r>
        <w:t>e</w:t>
      </w:r>
      <w:r>
        <w:t>rinnen und -bürgern zugestellt. Weitere Exemplare können bei der Korporationsschreib</w:t>
      </w:r>
      <w:r>
        <w:t>e</w:t>
      </w:r>
      <w:r>
        <w:t>rin/beim Korporationsschreiber bezogen werden.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  <w:r>
        <w:t>Musterdorf, 3. März 2014</w:t>
      </w: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5103"/>
        </w:tabs>
        <w:ind w:left="567" w:hanging="567"/>
      </w:pPr>
    </w:p>
    <w:p w:rsidR="00DF2887" w:rsidRDefault="00DF2887" w:rsidP="00DF2887">
      <w:pPr>
        <w:tabs>
          <w:tab w:val="left" w:pos="567"/>
          <w:tab w:val="left" w:pos="1134"/>
          <w:tab w:val="left" w:pos="1418"/>
          <w:tab w:val="left" w:pos="3969"/>
          <w:tab w:val="left" w:pos="5103"/>
        </w:tabs>
        <w:ind w:left="567" w:hanging="567"/>
      </w:pPr>
    </w:p>
    <w:p w:rsidR="00DF2887" w:rsidRDefault="00DF2887" w:rsidP="00DF2887">
      <w:pPr>
        <w:tabs>
          <w:tab w:val="left" w:pos="3969"/>
        </w:tabs>
      </w:pPr>
      <w:r>
        <w:tab/>
        <w:t>Korporationsrat Musterdorf</w:t>
      </w:r>
    </w:p>
    <w:p w:rsidR="00DF2887" w:rsidRDefault="00DF2887" w:rsidP="00DF2887">
      <w:pPr>
        <w:tabs>
          <w:tab w:val="left" w:pos="3969"/>
        </w:tabs>
      </w:pPr>
    </w:p>
    <w:bookmarkEnd w:id="0"/>
    <w:p w:rsidR="00C4638D" w:rsidRDefault="00C4638D"/>
    <w:sectPr w:rsidR="00C46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89B"/>
    <w:multiLevelType w:val="multilevel"/>
    <w:tmpl w:val="FF4CA27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">
    <w:nsid w:val="5BD95569"/>
    <w:multiLevelType w:val="multilevel"/>
    <w:tmpl w:val="DFD223A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87"/>
    <w:rsid w:val="00C4638D"/>
    <w:rsid w:val="00DD3FF8"/>
    <w:rsid w:val="00DF2887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887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887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Bruehlmann</dc:creator>
  <cp:lastModifiedBy>Erich Bruehlmann</cp:lastModifiedBy>
  <cp:revision>1</cp:revision>
  <dcterms:created xsi:type="dcterms:W3CDTF">2014-08-08T05:37:00Z</dcterms:created>
  <dcterms:modified xsi:type="dcterms:W3CDTF">2014-08-08T05:45:00Z</dcterms:modified>
</cp:coreProperties>
</file>